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7B0" w:rsidRDefault="007107B0" w:rsidP="007107B0">
      <w:pPr>
        <w:jc w:val="center"/>
      </w:pPr>
    </w:p>
    <w:p w:rsidR="007107B0" w:rsidRDefault="007107B0" w:rsidP="007107B0">
      <w:pPr>
        <w:jc w:val="center"/>
      </w:pPr>
    </w:p>
    <w:p w:rsidR="007107B0" w:rsidRDefault="007107B0" w:rsidP="007107B0">
      <w:pPr>
        <w:jc w:val="center"/>
      </w:pPr>
    </w:p>
    <w:p w:rsidR="007107B0" w:rsidRDefault="007107B0" w:rsidP="007107B0">
      <w:pPr>
        <w:jc w:val="center"/>
      </w:pPr>
    </w:p>
    <w:p w:rsidR="007107B0" w:rsidRDefault="007107B0" w:rsidP="007107B0">
      <w:pPr>
        <w:jc w:val="center"/>
      </w:pPr>
    </w:p>
    <w:p w:rsidR="007107B0" w:rsidRDefault="007107B0" w:rsidP="007107B0">
      <w:pPr>
        <w:jc w:val="center"/>
      </w:pPr>
    </w:p>
    <w:p w:rsidR="00973278" w:rsidRPr="007107B0" w:rsidRDefault="007107B0" w:rsidP="007107B0">
      <w:pPr>
        <w:jc w:val="center"/>
      </w:pPr>
      <w:r w:rsidRPr="007107B0">
        <w:t>Personal Development Stages: Biological, Cognitive and Psychosocial</w:t>
      </w:r>
    </w:p>
    <w:p w:rsidR="00973278" w:rsidRPr="007107B0" w:rsidRDefault="00973278" w:rsidP="007107B0">
      <w:pPr>
        <w:jc w:val="center"/>
      </w:pPr>
      <w:r w:rsidRPr="007107B0">
        <w:t>Name</w:t>
      </w:r>
    </w:p>
    <w:p w:rsidR="00973278" w:rsidRPr="007107B0" w:rsidRDefault="00973278" w:rsidP="007107B0">
      <w:pPr>
        <w:jc w:val="center"/>
      </w:pPr>
      <w:r w:rsidRPr="007107B0">
        <w:t>Institution</w:t>
      </w:r>
    </w:p>
    <w:p w:rsidR="00973278" w:rsidRPr="007107B0" w:rsidRDefault="00973278" w:rsidP="007107B0">
      <w:pPr>
        <w:jc w:val="center"/>
      </w:pPr>
      <w:r w:rsidRPr="007107B0">
        <w:t>Course Information</w:t>
      </w:r>
    </w:p>
    <w:p w:rsidR="00973278" w:rsidRPr="007107B0" w:rsidRDefault="00973278" w:rsidP="007107B0">
      <w:pPr>
        <w:jc w:val="center"/>
      </w:pPr>
      <w:r w:rsidRPr="007107B0">
        <w:t>Date</w:t>
      </w:r>
    </w:p>
    <w:p w:rsidR="007107B0" w:rsidRDefault="007107B0" w:rsidP="007107B0"/>
    <w:p w:rsidR="007107B0" w:rsidRDefault="007107B0" w:rsidP="007107B0"/>
    <w:p w:rsidR="007107B0" w:rsidRDefault="007107B0" w:rsidP="007107B0"/>
    <w:p w:rsidR="007107B0" w:rsidRDefault="007107B0" w:rsidP="007107B0"/>
    <w:p w:rsidR="007107B0" w:rsidRDefault="007107B0" w:rsidP="007107B0"/>
    <w:p w:rsidR="007107B0" w:rsidRDefault="007107B0" w:rsidP="007107B0"/>
    <w:p w:rsidR="007107B0" w:rsidRDefault="007107B0" w:rsidP="007107B0"/>
    <w:p w:rsidR="007107B0" w:rsidRDefault="007107B0" w:rsidP="007107B0"/>
    <w:p w:rsidR="007107B0" w:rsidRDefault="007107B0" w:rsidP="007107B0"/>
    <w:p w:rsidR="007107B0" w:rsidRDefault="007107B0" w:rsidP="007107B0"/>
    <w:p w:rsidR="007107B0" w:rsidRDefault="007107B0" w:rsidP="007107B0"/>
    <w:p w:rsidR="007107B0" w:rsidRDefault="007107B0" w:rsidP="007107B0"/>
    <w:p w:rsidR="007107B0" w:rsidRPr="007107B0" w:rsidRDefault="007107B0" w:rsidP="007107B0">
      <w:pPr>
        <w:jc w:val="center"/>
      </w:pPr>
      <w:r w:rsidRPr="007107B0">
        <w:lastRenderedPageBreak/>
        <w:t>Personal Development Stages: Biological, Cognitive and Psychosocial</w:t>
      </w:r>
    </w:p>
    <w:p w:rsidR="007F3814" w:rsidRPr="007107B0" w:rsidRDefault="005E5B7B" w:rsidP="007107B0">
      <w:pPr>
        <w:ind w:firstLine="720"/>
      </w:pPr>
      <w:r w:rsidRPr="007107B0">
        <w:t xml:space="preserve">Human development from birth to adulthood can be classified into biological, cognitive and psychosocial development stages. The child gains various abilities and ideas as she grows into adulthood. Development psychologists such as Erikson, Piaget and Vygotsky are among the influential figures in history that have offered deeper insight into the progress of a person from conception to death. For a better understanding of how one develops from childhood to adulthood, it is necessary to analyze their growth in terms of personality, cognitive capacity and physical development. The earliest stages of development cannot be remembered by any person but through discussions with parents and older relatives, it is possible to determine the features of development during the first four years of life. </w:t>
      </w:r>
    </w:p>
    <w:p w:rsidR="005E5B7B" w:rsidRPr="007107B0" w:rsidRDefault="005E5B7B" w:rsidP="007107B0">
      <w:pPr>
        <w:rPr>
          <w:b/>
        </w:rPr>
      </w:pPr>
      <w:r w:rsidRPr="007107B0">
        <w:rPr>
          <w:b/>
        </w:rPr>
        <w:t>Biological Development</w:t>
      </w:r>
    </w:p>
    <w:p w:rsidR="00FC29BE" w:rsidRPr="007107B0" w:rsidRDefault="005E5B7B" w:rsidP="007107B0">
      <w:pPr>
        <w:ind w:firstLine="720"/>
      </w:pPr>
      <w:r w:rsidRPr="007107B0">
        <w:t xml:space="preserve">From information provided by my mother and older relatives, I was an extremely active baby who had an above average sense of hearing. It is said that I could recognize certain voices such as that of my father, older sister and aunt. My mother informed me that I began smiling within the first four weeks after birth, which would explain why I still </w:t>
      </w:r>
      <w:r w:rsidR="00FC29BE" w:rsidRPr="007107B0">
        <w:t xml:space="preserve">have a generally happy facial expression in adulthood. I spoke my first word when I was 11 months old, and my older relatives state that I was constantly babbling in an attempt to imitate the speech of older people around me. The immunizations I received during infancy and during my toddler years were for common diseases such as hepatitis A and B, influenza, polio, chicken pox, measles, diphtheria, and tetanus. </w:t>
      </w:r>
      <w:r w:rsidR="007107B0">
        <w:t>These are among the important immunizations given to babies all over the world</w:t>
      </w:r>
      <w:r w:rsidR="00FA6016">
        <w:t xml:space="preserve"> (Lerner, 2001)</w:t>
      </w:r>
      <w:r w:rsidR="007107B0">
        <w:t>.</w:t>
      </w:r>
    </w:p>
    <w:p w:rsidR="005E5B7B" w:rsidRPr="007107B0" w:rsidRDefault="00FC29BE" w:rsidP="007107B0">
      <w:pPr>
        <w:ind w:firstLine="720"/>
      </w:pPr>
      <w:r w:rsidRPr="007107B0">
        <w:t xml:space="preserve">I believe that I inherited several genetic influences from my parents. From my mother, I inherited </w:t>
      </w:r>
      <w:r w:rsidR="00F27B29" w:rsidRPr="007107B0">
        <w:t>calm</w:t>
      </w:r>
      <w:r w:rsidRPr="007107B0">
        <w:t xml:space="preserve"> and generally reserved personality</w:t>
      </w:r>
      <w:r w:rsidR="00F27B29" w:rsidRPr="007107B0">
        <w:t xml:space="preserve"> traits</w:t>
      </w:r>
      <w:r w:rsidRPr="007107B0">
        <w:t xml:space="preserve">. Like her, I tend to be calm about </w:t>
      </w:r>
      <w:r w:rsidRPr="007107B0">
        <w:lastRenderedPageBreak/>
        <w:t xml:space="preserve">numerous situations including difficult ones which would have most people overwhelmed by panic. I also believed I inherited an empathetic personality from her as we both tend to consider the positions of other people and prioritize the needs of others before our own. From my father, I believe I inherited his patient yet decisive personality. We are both very patient with people but when we make decisions we rarely rescind those decisions. My physical traits definitely come from my father as we have similar body shapes but my height seems to be more closely linked with my mother. </w:t>
      </w:r>
    </w:p>
    <w:p w:rsidR="00824017" w:rsidRPr="007107B0" w:rsidRDefault="00824017" w:rsidP="007107B0">
      <w:pPr>
        <w:ind w:firstLine="720"/>
      </w:pPr>
      <w:r w:rsidRPr="007107B0">
        <w:t xml:space="preserve">By the time I began going to school, I had sufficiently developed my motor skills and could participate in any physical activity. My favorite activity which I can remember was hide-and-seek. I remember looking forward to play time during the early years of school because I enjoyed playing different sports and engaging in physical activity with my peers. Even at home, I would run around the compound without having a specific goal in mind. When I reached 11 years of age, I began to be less interested in play and started to favor activities which did not involve too much physical drain. My teenage years were quite difficult initially because I was undergoing changes to my body which I did not fully understand. While I had been prepared mentally by my mother and older sister, the process of puberty was still difficult for me to embrace. It did not help that I seemed to mature a little later than most of my friends. Hearing them discuss certain biological changes to their bodies concerned me because those changes had not happened to me but they did help me anticipate the process. Now in adulthood, I have reached sexual maturity as defined by development psychologists and have full knowledge of sexual processes as well as the impact of my choices. </w:t>
      </w:r>
      <w:r w:rsidR="0046216A" w:rsidRPr="007107B0">
        <w:t xml:space="preserve">My language development was above average as I excelled in communication-related exercises at school, perhaps assisted by my ability to speak and make sounds from an early age. </w:t>
      </w:r>
    </w:p>
    <w:p w:rsidR="00824017" w:rsidRPr="007107B0" w:rsidRDefault="00824017" w:rsidP="007107B0">
      <w:pPr>
        <w:rPr>
          <w:b/>
        </w:rPr>
      </w:pPr>
      <w:r w:rsidRPr="007107B0">
        <w:rPr>
          <w:b/>
        </w:rPr>
        <w:lastRenderedPageBreak/>
        <w:t>Cognitive Development</w:t>
      </w:r>
    </w:p>
    <w:p w:rsidR="001709B3" w:rsidRPr="007107B0" w:rsidRDefault="005A11AA" w:rsidP="007107B0">
      <w:pPr>
        <w:ind w:firstLine="720"/>
      </w:pPr>
      <w:r w:rsidRPr="007107B0">
        <w:t xml:space="preserve">My development during infancy was seemingly similar to all other babies according to my parents, but it is during the preoperational stage when I remember making progress in a cognitive sense. </w:t>
      </w:r>
      <w:r w:rsidR="001D02DC" w:rsidRPr="007107B0">
        <w:t>I was quite fascinated with make-believe situations and I would always invent games to play both by myself and with others. I would imagine different scenarios with my toys and even fostered imaginary friendships with some dolls I had. I had a teddy bear which I would want to hold whenever I was about to sleep. This supports the view by Piaget that children at this stage use magical thinking based on their sensory and perceptual abilities</w:t>
      </w:r>
      <w:r w:rsidR="00FA6016">
        <w:t xml:space="preserve"> (Piaget &amp; Inhelder, 2008)</w:t>
      </w:r>
      <w:r w:rsidR="001D02DC" w:rsidRPr="007107B0">
        <w:t xml:space="preserve">. </w:t>
      </w:r>
      <w:r w:rsidR="0035537A" w:rsidRPr="007107B0">
        <w:t>At the age of five when I started making strong friendships, I had gained the ability to retain and recall information. I could remember the things I did with my friends several days earlier and was able to remember the names of people I was meeting. By the age of 7, I was significantly more capable of fo</w:t>
      </w:r>
      <w:r w:rsidR="00FA6016">
        <w:t>cusing on a specific task. S</w:t>
      </w:r>
      <w:r w:rsidR="0035537A" w:rsidRPr="007107B0">
        <w:t>e</w:t>
      </w:r>
      <w:r w:rsidR="00FA6016">
        <w:t>lective attention makes children under the age of 5</w:t>
      </w:r>
      <w:r w:rsidR="0035537A" w:rsidRPr="007107B0">
        <w:t xml:space="preserve"> prone to distractions</w:t>
      </w:r>
      <w:r w:rsidR="00FA6016">
        <w:t xml:space="preserve"> (</w:t>
      </w:r>
      <w:r w:rsidR="003D4706">
        <w:t>Ginsburg &amp; Opper</w:t>
      </w:r>
      <w:r w:rsidR="00FA6016">
        <w:t>, 198</w:t>
      </w:r>
      <w:r w:rsidR="003D4706">
        <w:t>8</w:t>
      </w:r>
      <w:r w:rsidR="00FA6016">
        <w:t>).</w:t>
      </w:r>
      <w:r w:rsidR="0035537A" w:rsidRPr="007107B0">
        <w:t xml:space="preserve"> </w:t>
      </w:r>
      <w:r w:rsidR="00FA6016">
        <w:t xml:space="preserve">This was a trait I had </w:t>
      </w:r>
      <w:r w:rsidR="00FA6971" w:rsidRPr="007107B0">
        <w:t>during the earlier years of the preopera</w:t>
      </w:r>
      <w:r w:rsidR="00FA6016">
        <w:t xml:space="preserve">tional stage but by the time I was seven years old, it had dissipated. </w:t>
      </w:r>
      <w:r w:rsidR="00FA6971" w:rsidRPr="007107B0">
        <w:t>I could begin and complete a task without getting easily distracted.</w:t>
      </w:r>
      <w:r w:rsidR="001709B3" w:rsidRPr="007107B0">
        <w:t xml:space="preserve"> </w:t>
      </w:r>
    </w:p>
    <w:p w:rsidR="00824017" w:rsidRPr="007107B0" w:rsidRDefault="001709B3" w:rsidP="007107B0">
      <w:pPr>
        <w:ind w:firstLine="720"/>
      </w:pPr>
      <w:r w:rsidRPr="007107B0">
        <w:t xml:space="preserve">My early educational experiences were influenced by my ability to think more logically than I did when I was younger. </w:t>
      </w:r>
      <w:r w:rsidR="00D10317" w:rsidRPr="007107B0">
        <w:t>I found school more engaging because between the ages of 8 and 10, classes involved activities which required me to make use of logical thinking to come up with solutions. This was an aspect of school which I highly appreciated. My early e</w:t>
      </w:r>
      <w:r w:rsidR="003D4706">
        <w:t>ducational experiences were</w:t>
      </w:r>
      <w:r w:rsidR="00D10317" w:rsidRPr="007107B0">
        <w:t xml:space="preserve"> characterized by friendships which were generally defined by play. </w:t>
      </w:r>
      <w:r w:rsidR="003D4706">
        <w:t xml:space="preserve">This is an important aspect of development as it is believed that learning is the most important tool in the development of a child (Vygotsky, 1980). </w:t>
      </w:r>
      <w:r w:rsidR="00D10317" w:rsidRPr="007107B0">
        <w:t xml:space="preserve">My closest friends were those whom I played with most often, and those who I spent more time with away from school. </w:t>
      </w:r>
      <w:r w:rsidRPr="007107B0">
        <w:t xml:space="preserve">When I reached the age of </w:t>
      </w:r>
      <w:r w:rsidRPr="007107B0">
        <w:lastRenderedPageBreak/>
        <w:t>10,</w:t>
      </w:r>
      <w:r w:rsidR="00FA6971" w:rsidRPr="007107B0">
        <w:t xml:space="preserve"> </w:t>
      </w:r>
      <w:r w:rsidR="00C2613C" w:rsidRPr="007107B0">
        <w:t>I began to think logically about concrete events and could see things from the perspective of others. This is the concrete operational stage as defined by Piaget</w:t>
      </w:r>
      <w:r w:rsidR="003D4706">
        <w:t xml:space="preserve"> (Fischer, 1980)</w:t>
      </w:r>
      <w:r w:rsidR="00C2613C" w:rsidRPr="007107B0">
        <w:t xml:space="preserve">. I began to consider the implications of forming friendships with certain people and could understand that not all people can be friends. </w:t>
      </w:r>
      <w:r w:rsidR="001F7AE6" w:rsidRPr="007107B0">
        <w:t>The formal operational stage entails children above the age of 12, and it is the stage in which adolescents or young adults begin to think abstractly and can reason about hypothetical problems</w:t>
      </w:r>
      <w:r w:rsidR="003D4706">
        <w:t xml:space="preserve"> (Munley, 1975)</w:t>
      </w:r>
      <w:r w:rsidR="001F7AE6" w:rsidRPr="007107B0">
        <w:t xml:space="preserve">. This is the period when I first truly started to consider ethical, social, moral, and philosophical issues in society. I also began to think more seriously about political and economic issues, using theoretical and abstract reasoning to form my own opinions. </w:t>
      </w:r>
      <w:r w:rsidR="00D77851" w:rsidRPr="007107B0">
        <w:t>There was a clear increase in logic as I entered my teenage years and emerged into early adulthood. I gained the ability to plan for my future as I considered my natural skills and the strengths I had in school to identify potential paths for me to follow in future.</w:t>
      </w:r>
      <w:r w:rsidR="00986E73" w:rsidRPr="007107B0">
        <w:t xml:space="preserve"> The ability to use deductive logic is a skill that I continue to refine as I navigate through my college years and enter the professional world. </w:t>
      </w:r>
    </w:p>
    <w:p w:rsidR="00C229E5" w:rsidRPr="007107B0" w:rsidRDefault="00C229E5" w:rsidP="007107B0">
      <w:pPr>
        <w:rPr>
          <w:b/>
        </w:rPr>
      </w:pPr>
      <w:r w:rsidRPr="007107B0">
        <w:rPr>
          <w:b/>
        </w:rPr>
        <w:t>Psychosocial Development</w:t>
      </w:r>
    </w:p>
    <w:p w:rsidR="00C229E5" w:rsidRPr="007107B0" w:rsidRDefault="00C229E5" w:rsidP="007107B0">
      <w:pPr>
        <w:ind w:firstLine="720"/>
      </w:pPr>
      <w:r w:rsidRPr="007107B0">
        <w:t xml:space="preserve">My parents informed me that I was quite attached to my mother and older sister when I was an infant. I did not let strangers hold me or play with me for too long. However, the older I grew, the more I preferred independence and handling things on my own. </w:t>
      </w:r>
      <w:r w:rsidR="001C2A18" w:rsidRPr="007107B0">
        <w:t xml:space="preserve">I had developed trust because of the dependability and quality of my primary caregivers. This translated into me feeling a sense of security in my own ability to develop relationships as I grew into young adulthood. </w:t>
      </w:r>
      <w:r w:rsidR="00FE3BA8" w:rsidRPr="007107B0">
        <w:t xml:space="preserve">My parents also tell me that I had developed a strong sense of autonomy </w:t>
      </w:r>
      <w:r w:rsidR="006A262D" w:rsidRPr="007107B0">
        <w:t xml:space="preserve">from the ages of 1 to 4 years old. I seemed to understand my choices in different situations and could make simple decisions about my preferences. When I reached the age of 5, I began to feel a need to establish more control over my world through play and other interactions. This is a key </w:t>
      </w:r>
      <w:r w:rsidR="006A262D" w:rsidRPr="007107B0">
        <w:lastRenderedPageBreak/>
        <w:t>element of the Initiative vs. Guilt stage of psychosocial development. Erikson argued that children who are successful at this stage feel secure about their abilities and their leadership skills while those who failed to acquire these skills felt a sense of guilt and low self-esteem</w:t>
      </w:r>
      <w:r w:rsidR="003D4706">
        <w:t xml:space="preserve"> (Munley, 1975)</w:t>
      </w:r>
      <w:r w:rsidR="006A262D" w:rsidRPr="007107B0">
        <w:t>.</w:t>
      </w:r>
      <w:r w:rsidR="00052455" w:rsidRPr="007107B0">
        <w:t xml:space="preserve"> As I navigated through the early years of school, I began honing my natural and learned skills. I realized that I had a talent in composition at the age of 7 and I put more effort in language-related classes and activities than in other school activities. From the social interactions I engaged in during this time, I realized that I had personality traits of empathy and patience. It enabled me to gain many friends because I was considered a caring classmate and friend. </w:t>
      </w:r>
      <w:r w:rsidR="00D326EC" w:rsidRPr="007107B0">
        <w:t xml:space="preserve">My parents and teachers supported my growth by praising me for any accomplishments and guiding my journey towards developing my abilities. This instilled a sense of pride in my skills and it made always have faith in my ability to be successful. </w:t>
      </w:r>
    </w:p>
    <w:p w:rsidR="0092376C" w:rsidRPr="007107B0" w:rsidRDefault="0092376C" w:rsidP="007107B0">
      <w:pPr>
        <w:ind w:firstLine="720"/>
      </w:pPr>
      <w:r w:rsidRPr="007107B0">
        <w:t xml:space="preserve">My teenage years were the most challenging in terms of psychosocial development. This is the Identity vs. Confusion stage as defined by Erikson. During this stage, </w:t>
      </w:r>
      <w:r w:rsidR="00A06E04" w:rsidRPr="007107B0">
        <w:t>children explore their independence and develop a sense of self. Those who get adequate encouragement and reinforcement through personal exploration emerge from this stage with feelings of independence and a strong sense of self</w:t>
      </w:r>
      <w:r w:rsidR="003D4706">
        <w:t xml:space="preserve"> (Munley, 1975)</w:t>
      </w:r>
      <w:r w:rsidR="00A06E04" w:rsidRPr="007107B0">
        <w:t xml:space="preserve">. </w:t>
      </w:r>
      <w:r w:rsidR="00213954" w:rsidRPr="007107B0">
        <w:t xml:space="preserve">I was faced by numerous difficult situations because the identity I had formed in early childhood was being challenged by different perspectives from other teenagers who were as confident in their identities as I was in mine. It took me a long time to realize that </w:t>
      </w:r>
      <w:r w:rsidR="0018628F" w:rsidRPr="007107B0">
        <w:t xml:space="preserve">it was okay for different identities to co-exist within a social group. I did not have to succumb to peer pressure and behave like others did or adopt the values that others had. </w:t>
      </w:r>
      <w:r w:rsidR="00F52005" w:rsidRPr="007107B0">
        <w:t xml:space="preserve">This was a difficult stage in my development as I struggled to overcome the challenges of teenage life but it was crucial in my life because it is when I reinforced my personal identity. I am currently in the Intimacy vs. Isolation stage in my development. In recent </w:t>
      </w:r>
      <w:r w:rsidR="00F52005" w:rsidRPr="007107B0">
        <w:lastRenderedPageBreak/>
        <w:t>years, my psychosocial development has largely been driven by my personal relationships. I have become more interested in developing lasting relationships, both platonic and intimate relationships.</w:t>
      </w:r>
      <w:r w:rsidR="004C723E" w:rsidRPr="007107B0">
        <w:t xml:space="preserve"> Not all relationships have worked out well. Some have been damaging to my development and I have undergone a variety of emotional experiences such as isolation and loneliness. However, I </w:t>
      </w:r>
      <w:r w:rsidR="009A4729" w:rsidRPr="007107B0">
        <w:t xml:space="preserve">still understand the need to use my strong sense of personal identity to develop meaningful relationships. </w:t>
      </w:r>
      <w:r w:rsidR="00F27B29" w:rsidRPr="007107B0">
        <w:t xml:space="preserve">A major goal at this stage of my life is to explore relationships with the aim of </w:t>
      </w:r>
      <w:r w:rsidR="00AF05E0" w:rsidRPr="007107B0">
        <w:t xml:space="preserve">having long-term commitments with someone who is not a family member. </w:t>
      </w:r>
    </w:p>
    <w:p w:rsidR="003D4706" w:rsidRDefault="003D4706" w:rsidP="007107B0">
      <w:pPr>
        <w:jc w:val="center"/>
      </w:pPr>
    </w:p>
    <w:p w:rsidR="003D4706" w:rsidRDefault="003D4706" w:rsidP="007107B0">
      <w:pPr>
        <w:jc w:val="center"/>
      </w:pPr>
    </w:p>
    <w:p w:rsidR="003D4706" w:rsidRDefault="003D4706" w:rsidP="007107B0">
      <w:pPr>
        <w:jc w:val="center"/>
      </w:pPr>
    </w:p>
    <w:p w:rsidR="003D4706" w:rsidRDefault="003D4706" w:rsidP="007107B0">
      <w:pPr>
        <w:jc w:val="center"/>
      </w:pPr>
    </w:p>
    <w:p w:rsidR="003D4706" w:rsidRDefault="003D4706" w:rsidP="007107B0">
      <w:pPr>
        <w:jc w:val="center"/>
      </w:pPr>
    </w:p>
    <w:p w:rsidR="003D4706" w:rsidRDefault="003D4706" w:rsidP="007107B0">
      <w:pPr>
        <w:jc w:val="center"/>
      </w:pPr>
    </w:p>
    <w:p w:rsidR="003D4706" w:rsidRDefault="003D4706" w:rsidP="007107B0">
      <w:pPr>
        <w:jc w:val="center"/>
      </w:pPr>
    </w:p>
    <w:p w:rsidR="003D4706" w:rsidRDefault="003D4706" w:rsidP="007107B0">
      <w:pPr>
        <w:jc w:val="center"/>
      </w:pPr>
    </w:p>
    <w:p w:rsidR="003D4706" w:rsidRDefault="003D4706" w:rsidP="007107B0">
      <w:pPr>
        <w:jc w:val="center"/>
      </w:pPr>
    </w:p>
    <w:p w:rsidR="003D4706" w:rsidRDefault="003D4706" w:rsidP="007107B0">
      <w:pPr>
        <w:jc w:val="center"/>
      </w:pPr>
    </w:p>
    <w:p w:rsidR="003D4706" w:rsidRDefault="003D4706" w:rsidP="007107B0">
      <w:pPr>
        <w:jc w:val="center"/>
      </w:pPr>
    </w:p>
    <w:p w:rsidR="003D4706" w:rsidRDefault="003D4706" w:rsidP="007107B0">
      <w:pPr>
        <w:jc w:val="center"/>
      </w:pPr>
    </w:p>
    <w:p w:rsidR="003D4706" w:rsidRDefault="003D4706" w:rsidP="007107B0">
      <w:pPr>
        <w:jc w:val="center"/>
      </w:pPr>
    </w:p>
    <w:p w:rsidR="003D4706" w:rsidRDefault="003D4706" w:rsidP="007107B0">
      <w:pPr>
        <w:jc w:val="center"/>
      </w:pPr>
    </w:p>
    <w:p w:rsidR="003D4706" w:rsidRDefault="003D4706" w:rsidP="007107B0">
      <w:pPr>
        <w:jc w:val="center"/>
      </w:pPr>
    </w:p>
    <w:p w:rsidR="003D4706" w:rsidRDefault="003D4706" w:rsidP="007107B0">
      <w:pPr>
        <w:jc w:val="center"/>
      </w:pPr>
    </w:p>
    <w:p w:rsidR="00973278" w:rsidRPr="007107B0" w:rsidRDefault="00973278" w:rsidP="007107B0">
      <w:pPr>
        <w:jc w:val="center"/>
      </w:pPr>
      <w:r w:rsidRPr="007107B0">
        <w:lastRenderedPageBreak/>
        <w:t>References</w:t>
      </w:r>
    </w:p>
    <w:p w:rsidR="00973278" w:rsidRPr="007107B0" w:rsidRDefault="00973278" w:rsidP="003D4706">
      <w:pPr>
        <w:ind w:left="720" w:hanging="720"/>
      </w:pPr>
      <w:r w:rsidRPr="007107B0">
        <w:rPr>
          <w:color w:val="222222"/>
          <w:shd w:val="clear" w:color="auto" w:fill="FFFFFF"/>
        </w:rPr>
        <w:t>Fischer, K. W. (1980). A theory of cognitive development: The control and construction of hierarchies of skills. </w:t>
      </w:r>
      <w:r w:rsidRPr="007107B0">
        <w:rPr>
          <w:i/>
          <w:iCs/>
          <w:color w:val="222222"/>
          <w:shd w:val="clear" w:color="auto" w:fill="FFFFFF"/>
        </w:rPr>
        <w:t>Psychological Review</w:t>
      </w:r>
      <w:r w:rsidRPr="007107B0">
        <w:rPr>
          <w:color w:val="222222"/>
          <w:shd w:val="clear" w:color="auto" w:fill="FFFFFF"/>
        </w:rPr>
        <w:t>, </w:t>
      </w:r>
      <w:r w:rsidRPr="007107B0">
        <w:rPr>
          <w:i/>
          <w:iCs/>
          <w:color w:val="222222"/>
          <w:shd w:val="clear" w:color="auto" w:fill="FFFFFF"/>
        </w:rPr>
        <w:t>87</w:t>
      </w:r>
      <w:r w:rsidRPr="007107B0">
        <w:rPr>
          <w:color w:val="222222"/>
          <w:shd w:val="clear" w:color="auto" w:fill="FFFFFF"/>
        </w:rPr>
        <w:t xml:space="preserve">(6), 477. </w:t>
      </w:r>
    </w:p>
    <w:p w:rsidR="00973278" w:rsidRPr="007107B0" w:rsidRDefault="00973278" w:rsidP="003D4706">
      <w:pPr>
        <w:ind w:left="720" w:hanging="720"/>
        <w:rPr>
          <w:color w:val="222222"/>
          <w:shd w:val="clear" w:color="auto" w:fill="FFFFFF"/>
        </w:rPr>
      </w:pPr>
      <w:r w:rsidRPr="007107B0">
        <w:rPr>
          <w:color w:val="222222"/>
          <w:shd w:val="clear" w:color="auto" w:fill="FFFFFF"/>
        </w:rPr>
        <w:t>Ginsburg, H. P., &amp; Opper, S. (1988). </w:t>
      </w:r>
      <w:r w:rsidRPr="007107B0">
        <w:rPr>
          <w:i/>
          <w:iCs/>
          <w:color w:val="222222"/>
          <w:shd w:val="clear" w:color="auto" w:fill="FFFFFF"/>
        </w:rPr>
        <w:t>Piaget's theory of intellectual development</w:t>
      </w:r>
      <w:r w:rsidRPr="007107B0">
        <w:rPr>
          <w:color w:val="222222"/>
          <w:shd w:val="clear" w:color="auto" w:fill="FFFFFF"/>
        </w:rPr>
        <w:t>. Prentice-Hall.</w:t>
      </w:r>
    </w:p>
    <w:p w:rsidR="00973278" w:rsidRPr="007107B0" w:rsidRDefault="00973278" w:rsidP="003D4706">
      <w:pPr>
        <w:ind w:left="720" w:hanging="720"/>
        <w:rPr>
          <w:color w:val="222222"/>
          <w:shd w:val="clear" w:color="auto" w:fill="FFFFFF"/>
        </w:rPr>
      </w:pPr>
      <w:r w:rsidRPr="007107B0">
        <w:rPr>
          <w:color w:val="222222"/>
          <w:shd w:val="clear" w:color="auto" w:fill="FFFFFF"/>
        </w:rPr>
        <w:t>Lerner, R. M. (2001). </w:t>
      </w:r>
      <w:r w:rsidRPr="007107B0">
        <w:rPr>
          <w:i/>
          <w:iCs/>
          <w:color w:val="222222"/>
          <w:shd w:val="clear" w:color="auto" w:fill="FFFFFF"/>
        </w:rPr>
        <w:t>Concepts and theories of human development</w:t>
      </w:r>
      <w:r w:rsidRPr="007107B0">
        <w:rPr>
          <w:color w:val="222222"/>
          <w:shd w:val="clear" w:color="auto" w:fill="FFFFFF"/>
        </w:rPr>
        <w:t xml:space="preserve">. Psychology Press. </w:t>
      </w:r>
    </w:p>
    <w:p w:rsidR="00973278" w:rsidRPr="007107B0" w:rsidRDefault="00973278" w:rsidP="003D4706">
      <w:pPr>
        <w:ind w:left="720" w:hanging="720"/>
      </w:pPr>
      <w:r w:rsidRPr="007107B0">
        <w:rPr>
          <w:color w:val="222222"/>
          <w:shd w:val="clear" w:color="auto" w:fill="FFFFFF"/>
        </w:rPr>
        <w:t>Munley, P. H. (1975). Erik Erikson's theory of psychosocial development and vocational behavior. </w:t>
      </w:r>
      <w:r w:rsidRPr="007107B0">
        <w:rPr>
          <w:i/>
          <w:iCs/>
          <w:color w:val="222222"/>
          <w:shd w:val="clear" w:color="auto" w:fill="FFFFFF"/>
        </w:rPr>
        <w:t>Journal of Counseling Psychology</w:t>
      </w:r>
      <w:r w:rsidRPr="007107B0">
        <w:rPr>
          <w:color w:val="222222"/>
          <w:shd w:val="clear" w:color="auto" w:fill="FFFFFF"/>
        </w:rPr>
        <w:t>, </w:t>
      </w:r>
      <w:r w:rsidRPr="007107B0">
        <w:rPr>
          <w:i/>
          <w:iCs/>
          <w:color w:val="222222"/>
          <w:shd w:val="clear" w:color="auto" w:fill="FFFFFF"/>
        </w:rPr>
        <w:t>22</w:t>
      </w:r>
      <w:r w:rsidRPr="007107B0">
        <w:rPr>
          <w:color w:val="222222"/>
          <w:shd w:val="clear" w:color="auto" w:fill="FFFFFF"/>
        </w:rPr>
        <w:t xml:space="preserve">(4), 314. </w:t>
      </w:r>
    </w:p>
    <w:p w:rsidR="00973278" w:rsidRPr="007107B0" w:rsidRDefault="00973278" w:rsidP="003D4706">
      <w:pPr>
        <w:ind w:left="720" w:hanging="720"/>
        <w:rPr>
          <w:color w:val="222222"/>
          <w:shd w:val="clear" w:color="auto" w:fill="FFFFFF"/>
        </w:rPr>
      </w:pPr>
      <w:r w:rsidRPr="007107B0">
        <w:rPr>
          <w:color w:val="222222"/>
          <w:shd w:val="clear" w:color="auto" w:fill="FFFFFF"/>
        </w:rPr>
        <w:t>Piaget, J., &amp; Inhelder, B. (2008). </w:t>
      </w:r>
      <w:r w:rsidRPr="007107B0">
        <w:rPr>
          <w:i/>
          <w:iCs/>
          <w:color w:val="222222"/>
          <w:shd w:val="clear" w:color="auto" w:fill="FFFFFF"/>
        </w:rPr>
        <w:t>The psychology of the child</w:t>
      </w:r>
      <w:r w:rsidRPr="007107B0">
        <w:rPr>
          <w:color w:val="222222"/>
          <w:shd w:val="clear" w:color="auto" w:fill="FFFFFF"/>
        </w:rPr>
        <w:t>. Basic Books.</w:t>
      </w:r>
    </w:p>
    <w:p w:rsidR="00973278" w:rsidRPr="007107B0" w:rsidRDefault="00973278" w:rsidP="003D4706">
      <w:pPr>
        <w:ind w:left="720" w:hanging="720"/>
      </w:pPr>
      <w:r w:rsidRPr="007107B0">
        <w:rPr>
          <w:color w:val="222222"/>
          <w:shd w:val="clear" w:color="auto" w:fill="FFFFFF"/>
        </w:rPr>
        <w:t>Vygotsky, L. S. (1980). </w:t>
      </w:r>
      <w:r w:rsidRPr="007107B0">
        <w:rPr>
          <w:i/>
          <w:iCs/>
          <w:color w:val="222222"/>
          <w:shd w:val="clear" w:color="auto" w:fill="FFFFFF"/>
        </w:rPr>
        <w:t>Mind in society: The development of higher psychological processes</w:t>
      </w:r>
      <w:r w:rsidRPr="007107B0">
        <w:rPr>
          <w:color w:val="222222"/>
          <w:shd w:val="clear" w:color="auto" w:fill="FFFFFF"/>
        </w:rPr>
        <w:t xml:space="preserve">. Harvard University Press. </w:t>
      </w:r>
    </w:p>
    <w:sectPr w:rsidR="00973278" w:rsidRPr="007107B0" w:rsidSect="009732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03DE" w:rsidRDefault="00FA03DE" w:rsidP="00973278">
      <w:pPr>
        <w:spacing w:line="240" w:lineRule="auto"/>
      </w:pPr>
      <w:r>
        <w:separator/>
      </w:r>
    </w:p>
  </w:endnote>
  <w:endnote w:type="continuationSeparator" w:id="1">
    <w:p w:rsidR="00FA03DE" w:rsidRDefault="00FA03DE" w:rsidP="0097327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03DE" w:rsidRDefault="00FA03DE" w:rsidP="00973278">
      <w:pPr>
        <w:spacing w:line="240" w:lineRule="auto"/>
      </w:pPr>
      <w:r>
        <w:separator/>
      </w:r>
    </w:p>
  </w:footnote>
  <w:footnote w:type="continuationSeparator" w:id="1">
    <w:p w:rsidR="00FA03DE" w:rsidRDefault="00FA03DE" w:rsidP="0097327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59909"/>
      <w:docPartObj>
        <w:docPartGallery w:val="Page Numbers (Top of Page)"/>
        <w:docPartUnique/>
      </w:docPartObj>
    </w:sdtPr>
    <w:sdtContent>
      <w:p w:rsidR="00973278" w:rsidRDefault="00973278">
        <w:pPr>
          <w:pStyle w:val="Header"/>
          <w:jc w:val="right"/>
        </w:pPr>
        <w:r>
          <w:t>DEVELOPMENT STAGES</w:t>
        </w:r>
        <w:r>
          <w:tab/>
        </w:r>
        <w:r>
          <w:tab/>
        </w:r>
        <w:fldSimple w:instr=" PAGE   \* MERGEFORMAT ">
          <w:r w:rsidR="003D4706">
            <w:rPr>
              <w:noProof/>
            </w:rPr>
            <w:t>2</w:t>
          </w:r>
        </w:fldSimple>
      </w:p>
    </w:sdtContent>
  </w:sdt>
  <w:p w:rsidR="00973278" w:rsidRDefault="0097327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278" w:rsidRDefault="00973278">
    <w:pPr>
      <w:pStyle w:val="Header"/>
    </w:pPr>
    <w:r>
      <w:t>Running head: DEVELOPMENT STAGES</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E5B7B"/>
    <w:rsid w:val="00052455"/>
    <w:rsid w:val="001709B3"/>
    <w:rsid w:val="0018628F"/>
    <w:rsid w:val="001C2A18"/>
    <w:rsid w:val="001D02DC"/>
    <w:rsid w:val="001F7AE6"/>
    <w:rsid w:val="00213954"/>
    <w:rsid w:val="0035537A"/>
    <w:rsid w:val="003D4706"/>
    <w:rsid w:val="0046216A"/>
    <w:rsid w:val="004C723E"/>
    <w:rsid w:val="00531F9B"/>
    <w:rsid w:val="005A11AA"/>
    <w:rsid w:val="005E5B7B"/>
    <w:rsid w:val="006A262D"/>
    <w:rsid w:val="006C32A6"/>
    <w:rsid w:val="006F4038"/>
    <w:rsid w:val="007107B0"/>
    <w:rsid w:val="007B7D6E"/>
    <w:rsid w:val="007F3814"/>
    <w:rsid w:val="00824017"/>
    <w:rsid w:val="0092376C"/>
    <w:rsid w:val="00973278"/>
    <w:rsid w:val="00986E73"/>
    <w:rsid w:val="009A4729"/>
    <w:rsid w:val="009B0259"/>
    <w:rsid w:val="00A06E04"/>
    <w:rsid w:val="00AF05E0"/>
    <w:rsid w:val="00C229E5"/>
    <w:rsid w:val="00C2613C"/>
    <w:rsid w:val="00D10317"/>
    <w:rsid w:val="00D326EC"/>
    <w:rsid w:val="00D77851"/>
    <w:rsid w:val="00E354C1"/>
    <w:rsid w:val="00F27B29"/>
    <w:rsid w:val="00F52005"/>
    <w:rsid w:val="00FA03DE"/>
    <w:rsid w:val="00FA6016"/>
    <w:rsid w:val="00FA6971"/>
    <w:rsid w:val="00FC29BE"/>
    <w:rsid w:val="00FE3B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278"/>
    <w:pPr>
      <w:tabs>
        <w:tab w:val="center" w:pos="4680"/>
        <w:tab w:val="right" w:pos="9360"/>
      </w:tabs>
      <w:spacing w:line="240" w:lineRule="auto"/>
    </w:pPr>
  </w:style>
  <w:style w:type="character" w:customStyle="1" w:styleId="HeaderChar">
    <w:name w:val="Header Char"/>
    <w:basedOn w:val="DefaultParagraphFont"/>
    <w:link w:val="Header"/>
    <w:uiPriority w:val="99"/>
    <w:rsid w:val="00973278"/>
  </w:style>
  <w:style w:type="paragraph" w:styleId="Footer">
    <w:name w:val="footer"/>
    <w:basedOn w:val="Normal"/>
    <w:link w:val="FooterChar"/>
    <w:uiPriority w:val="99"/>
    <w:semiHidden/>
    <w:unhideWhenUsed/>
    <w:rsid w:val="00973278"/>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9732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1745</Words>
  <Characters>9951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2018-10-29T13:34:00Z</dcterms:created>
  <dcterms:modified xsi:type="dcterms:W3CDTF">2018-10-29T13:34:00Z</dcterms:modified>
</cp:coreProperties>
</file>